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DC" w:rsidRPr="00851419" w:rsidRDefault="001962DC" w:rsidP="001962DC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18</w:t>
      </w:r>
    </w:p>
    <w:p w:rsidR="001962DC" w:rsidRPr="00851419" w:rsidRDefault="001962DC" w:rsidP="001962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вопросов те</w:t>
      </w:r>
      <w:bookmarkStart w:id="0" w:name="_GoBack"/>
      <w:bookmarkEnd w:id="0"/>
      <w:r w:rsidRPr="00851419">
        <w:rPr>
          <w:rFonts w:ascii="Times New Roman" w:hAnsi="Times New Roman" w:cs="Times New Roman"/>
        </w:rPr>
        <w:t xml:space="preserve">стирования - блок </w:t>
      </w:r>
      <w:r>
        <w:rPr>
          <w:rFonts w:ascii="Times New Roman" w:hAnsi="Times New Roman" w:cs="Times New Roman"/>
        </w:rPr>
        <w:t>«Знания»</w:t>
      </w:r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облигаций иностранных эмитентов,</w:t>
      </w:r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соответствующих условиям, предусмотренным </w:t>
      </w:r>
      <w:hyperlink r:id="rId4" w:history="1">
        <w:r w:rsidRPr="001962DC">
          <w:rPr>
            <w:rStyle w:val="a3"/>
            <w:rFonts w:ascii="Times New Roman" w:hAnsi="Times New Roman" w:cs="Times New Roman"/>
            <w:color w:val="auto"/>
            <w:u w:val="none"/>
          </w:rPr>
          <w:t>абзацами первым</w:t>
        </w:r>
      </w:hyperlink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и </w:t>
      </w:r>
      <w:hyperlink r:id="rId5" w:history="1">
        <w:r w:rsidRPr="001962DC">
          <w:rPr>
            <w:rStyle w:val="a3"/>
            <w:rFonts w:ascii="Times New Roman" w:hAnsi="Times New Roman" w:cs="Times New Roman"/>
            <w:color w:val="auto"/>
            <w:u w:val="none"/>
          </w:rPr>
          <w:t>третьим подпункта 3 пункта 2 статьи 3.1</w:t>
        </w:r>
      </w:hyperlink>
      <w:r w:rsidRPr="001962DC">
        <w:rPr>
          <w:rFonts w:ascii="Times New Roman" w:hAnsi="Times New Roman" w:cs="Times New Roman"/>
        </w:rPr>
        <w:t xml:space="preserve"> </w:t>
      </w:r>
      <w:r w:rsidRPr="00851419">
        <w:rPr>
          <w:rFonts w:ascii="Times New Roman" w:hAnsi="Times New Roman" w:cs="Times New Roman"/>
        </w:rPr>
        <w:t>Федерального</w:t>
      </w:r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закона №</w:t>
      </w:r>
      <w:r w:rsidRPr="00851419">
        <w:rPr>
          <w:rFonts w:ascii="Times New Roman" w:hAnsi="Times New Roman" w:cs="Times New Roman"/>
        </w:rPr>
        <w:t xml:space="preserve"> 39-ФЗ, но не соответствующих условиям</w:t>
      </w:r>
    </w:p>
    <w:p w:rsidR="001962DC" w:rsidRPr="00851419" w:rsidRDefault="001962DC" w:rsidP="001962D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hyperlink r:id="rId6" w:history="1">
        <w:r w:rsidRPr="001962DC">
          <w:rPr>
            <w:rStyle w:val="a3"/>
            <w:rFonts w:ascii="Times New Roman" w:hAnsi="Times New Roman" w:cs="Times New Roman"/>
            <w:color w:val="auto"/>
            <w:u w:val="none"/>
          </w:rPr>
          <w:t>абзаца второго</w:t>
        </w:r>
      </w:hyperlink>
      <w:r w:rsidRPr="001962DC">
        <w:rPr>
          <w:rFonts w:ascii="Times New Roman" w:hAnsi="Times New Roman" w:cs="Times New Roman"/>
        </w:rPr>
        <w:t xml:space="preserve"> </w:t>
      </w:r>
      <w:r w:rsidRPr="00851419">
        <w:rPr>
          <w:rFonts w:ascii="Times New Roman" w:hAnsi="Times New Roman" w:cs="Times New Roman"/>
        </w:rPr>
        <w:t>указанного подпункта</w:t>
      </w:r>
    </w:p>
    <w:p w:rsidR="001962DC" w:rsidRPr="00851419" w:rsidRDefault="001962DC" w:rsidP="001962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Соглашение об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избежании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двойного налогообложения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- это</w:t>
            </w:r>
            <w:proofErr w:type="gramEnd"/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Компании, выпустившие облигации, различаются по уровню кредитного рейтинга. Расположите показатели кредитного рейтинга эмитента в порядке его убывания: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Компании, предоставившие обеспечение по облигации, различаются по уровню кредитного рейтинга. Расположите показатели кредитного рейтинга эмитента в порядке его возрастания.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Пожалуйста, выберите правильное утверждение в отношении облигаций, выпущенных иностранным эмитентом по иностранному праву.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Эмитент облигаций объявил обратный выкуп части выпуска, не предусмотренный в эмиссионной документации.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это означает для инвестора - владельца таких облигаций?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принадлежащие ему облигации, как быстро он может это сделать?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облигация выпущена иностранным эмитентом по законодательству иностранного государства, требования инвестора к эмитенту, не исполняющему надлежащим образом обязательства по облигациям...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(вопрос 2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облигацию, выпущенную иностранным эмитентом по праву иностранного государства.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случае, если Вы не получаете в день выплаты купон или возврат номинальной стоимости облигации, Вы вправе потребовать соответствующие выплаты от...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Вы являетесь владельцем облигаций, выпущенных иностранным эмитентом по праву иностранного государства, с которым Российской Федерацией не заключено соглашение об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избежании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двойного налогообложения.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является риском владельца такой облигации?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Вы приобрели облигацию иностранного эмитента, выпущенную по законодательству страны X. Между Россией и X отсутствует соглашение об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избежании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двойного налогообложения. По облигациям выплачен доход 100 денежных единиц. Ваш совокупный доход за налоговый период не превышает 5 миллионов рублей. Ставка налога в России - 13%, ставка налога в X - 20%. Какова минимальная сумма дохода по облигациям после налогообложения, которую Вы можете получить?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1962D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Сколько потратит инвестор при покупке облигаций иностранного эмитента на вторичном внебиржевом рынке?</w:t>
            </w:r>
          </w:p>
          <w:p w:rsidR="001962DC" w:rsidRPr="00851419" w:rsidRDefault="001962D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1962DC" w:rsidRDefault="001962DC" w:rsidP="001962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1962DC" w:rsidRPr="00851419" w:rsidRDefault="001962DC" w:rsidP="001962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DC"/>
    <w:rsid w:val="001962DC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4F79D-28EC-4CC6-9DDF-4166C55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2D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19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9&amp;dst=2878" TargetMode="External"/><Relationship Id="rId5" Type="http://schemas.openxmlformats.org/officeDocument/2006/relationships/hyperlink" Target="https://login.consultant.ru/link/?req=doc&amp;base=LAW&amp;n=454029&amp;dst=2879" TargetMode="External"/><Relationship Id="rId4" Type="http://schemas.openxmlformats.org/officeDocument/2006/relationships/hyperlink" Target="https://login.consultant.ru/link/?req=doc&amp;base=LAW&amp;n=454029&amp;dst=2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2025-11-26T12:41:00Z</dcterms:created>
  <dcterms:modified xsi:type="dcterms:W3CDTF">2025-11-26T12:41:00Z</dcterms:modified>
</cp:coreProperties>
</file>